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94"/>
        <w:tblW w:w="157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6"/>
        <w:gridCol w:w="1039"/>
        <w:gridCol w:w="764"/>
        <w:gridCol w:w="4678"/>
        <w:gridCol w:w="4400"/>
        <w:gridCol w:w="2853"/>
      </w:tblGrid>
      <w:tr w:rsidR="00AA36A3" w:rsidRPr="00075D31" w:rsidTr="00B400D4">
        <w:trPr>
          <w:trHeight w:hRule="exact" w:val="454"/>
        </w:trPr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SEZIONE A</w:t>
            </w: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Scuola Sec. II grado</w:t>
            </w:r>
          </w:p>
        </w:tc>
      </w:tr>
      <w:tr w:rsidR="00075D31" w:rsidRPr="00075D31" w:rsidTr="00B400D4">
        <w:trPr>
          <w:trHeight w:hRule="exact" w:val="45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</w:t>
            </w:r>
            <w:r w:rsidRPr="00B64F27">
              <w:rPr>
                <w:rFonts w:asciiTheme="majorHAnsi" w:eastAsia="Calibri" w:hAnsiTheme="majorHAnsi" w:cs="Arial"/>
                <w:i/>
                <w:sz w:val="24"/>
                <w:szCs w:val="24"/>
              </w:rPr>
              <w:t xml:space="preserve"> VALORIZZAZIONE DELLE ATTIVITA’ PRODUTTIVE E LEGISLAZIONE DI SETORE</w:t>
            </w:r>
          </w:p>
        </w:tc>
      </w:tr>
      <w:tr w:rsidR="00075D31" w:rsidRPr="00075D31" w:rsidTr="00B64F27">
        <w:trPr>
          <w:trHeight w:hRule="exact" w:val="79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B64F27"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  <w:t>acquisire e interpretare l’informazione/Individuare collegamenti e relazioni/Risolvere problemi)</w:t>
            </w:r>
          </w:p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B400D4">
        <w:trPr>
          <w:trHeight w:hRule="exact" w:val="567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131FEA" w:rsidRDefault="00075D31" w:rsidP="00EF6F9B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131FEA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Secondo biennio</w:t>
            </w:r>
          </w:p>
        </w:tc>
      </w:tr>
      <w:tr w:rsidR="00075D31" w:rsidRPr="00075D31" w:rsidTr="004C3C25">
        <w:trPr>
          <w:trHeight w:hRule="exact" w:val="454"/>
        </w:trPr>
        <w:tc>
          <w:tcPr>
            <w:tcW w:w="3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075D31" w:rsidRPr="00B400D4" w:rsidTr="00B64F27">
        <w:trPr>
          <w:trHeight w:hRule="exact" w:val="6350"/>
        </w:trPr>
        <w:tc>
          <w:tcPr>
            <w:tcW w:w="379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le caratteristiche territoriali, ambientali ed agro-produttive di una zona attraverso la utilizzazione di carte tematiche.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Collaborare nella realizzazione di carte d’uso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608C6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Interpretare gli aspetti della </w:t>
            </w:r>
          </w:p>
          <w:p w:rsidR="00075D31" w:rsidRPr="004C3C25" w:rsidRDefault="001608C6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mu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ltifunzionalità individuati dalle politiche comunitarie ed articolare le provvidenze previste per i processi adattativi e migliorativi.</w:t>
            </w: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400D4" w:rsidRPr="004C3C25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B400D4">
              <w:rPr>
                <w:rFonts w:asciiTheme="majorHAnsi" w:eastAsia="Calibri" w:hAnsiTheme="majorHAnsi" w:cs="Arial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400D4" w:rsidRPr="00B400D4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ind w:left="113" w:right="113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1 - 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Concetto di paesaggio e lettura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2 -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Tipi di unità paesaggistiche.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3 -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naturalistiche ed antropiche.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4 -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visive e percettivo culturali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5 - 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Ecologia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6 -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Principi di pianificazione paesistica.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7 -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Sistemi ambientali e relativa pianificazione.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31FEA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8 -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Reti ecologiche, sistemi agricoli e agro forestazione.</w:t>
            </w:r>
          </w:p>
          <w:p w:rsidR="00273233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9 -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Eco- management e marketing ambientale.</w:t>
            </w:r>
          </w:p>
          <w:p w:rsidR="00273233" w:rsidRDefault="00273233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273233" w:rsidRPr="004C3C25" w:rsidRDefault="00273233" w:rsidP="004C3C25">
            <w:pPr>
              <w:spacing w:after="0"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modalità specifiche per un approccio naturalistico-ecologico all'interpretazione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procedure concrete per rilevare le unità di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modalità concrete per la definizione reti ecologiche e per la loro realizzazione.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ed attivare indicatori specifici per il rilevamento delle variazioni dei diversi aspetti dell'ambiente.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31FEA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Definire modalità per la descrizione degli assetti ambientali e la 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individuazione di indici di criticità.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Indicare i procedimenti idonei alla valorizzazione dei prodotti di gamma.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Schematizzare percorsi di trasparenza e tracciabilità riscontrando la normativa vigente.</w:t>
            </w:r>
          </w:p>
          <w:p w:rsidR="00075D31" w:rsidRPr="004C3C25" w:rsidRDefault="00075D31" w:rsidP="004C3C25">
            <w:pPr>
              <w:spacing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4C3C2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AD27DE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85" w:type="dxa"/>
            <w:gridSpan w:val="2"/>
          </w:tcPr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lastRenderedPageBreak/>
              <w:t>Orizzontalità</w:t>
            </w:r>
          </w:p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</w:tcPr>
          <w:p w:rsidR="00AD27DE" w:rsidRPr="00F66A26" w:rsidRDefault="00AD27DE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 xml:space="preserve">Aziende agricole e agrituristiche - Mercati ortofrutticoli locali - Cooperative di produttori - Centri assistenza alle aziende agricole - Centro agroalimentare - Organizzazioni di produttori- Studi professionali agronomi - Camera di commercio - </w:t>
            </w:r>
            <w:r w:rsidR="001608C6"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U</w:t>
            </w: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ffici periferici  agricoltura degli enti pubblici</w:t>
            </w:r>
          </w:p>
        </w:tc>
      </w:tr>
      <w:tr w:rsidR="002E6D4F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10"/>
        </w:trPr>
        <w:tc>
          <w:tcPr>
            <w:tcW w:w="1985" w:type="dxa"/>
            <w:gridSpan w:val="2"/>
            <w:vAlign w:val="center"/>
          </w:tcPr>
          <w:p w:rsidR="002E6D4F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hAnsiTheme="majorHAnsi"/>
              </w:rPr>
              <w:t>Orientamento professionale in uscita e analisi piani di studio delle facoltà universitarie di ambito scientifico</w:t>
            </w:r>
          </w:p>
          <w:p w:rsidR="002E6D4F" w:rsidRPr="00F66A26" w:rsidRDefault="002E6D4F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</w:p>
        </w:tc>
      </w:tr>
      <w:tr w:rsidR="001608C6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91" w:type="dxa"/>
            <w:gridSpan w:val="3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  <w:b/>
              </w:rPr>
            </w:pPr>
            <w:r w:rsidRPr="00F66A26">
              <w:rPr>
                <w:rFonts w:asciiTheme="majorHAnsi" w:hAnsiTheme="majorHAnsi"/>
                <w:b/>
              </w:rPr>
              <w:t>Interdisciplinarietà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  <w:tc>
          <w:tcPr>
            <w:tcW w:w="13734" w:type="dxa"/>
            <w:gridSpan w:val="5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</w:tr>
      <w:tr w:rsidR="00147C49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993" w:type="dxa"/>
            <w:vAlign w:val="center"/>
          </w:tcPr>
          <w:p w:rsidR="00147C49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4732" w:type="dxa"/>
            <w:gridSpan w:val="7"/>
            <w:vAlign w:val="center"/>
          </w:tcPr>
          <w:p w:rsidR="00147C49" w:rsidRPr="00F66A26" w:rsidRDefault="0077437A" w:rsidP="00B400D4">
            <w:pPr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hAnsiTheme="majorHAnsi"/>
                <w:b/>
              </w:rPr>
              <w:t xml:space="preserve">Per gli alunni che rientrano nella categoria BES il curricolo tenderà a : - Valorizzare le capacità - Adattare la didattica - Calibrare i contenuti e gli obiettivi  </w:t>
            </w:r>
            <w:r w:rsidRPr="00F66A26">
              <w:rPr>
                <w:rFonts w:asciiTheme="majorHAnsi" w:eastAsia="Calibri" w:hAnsiTheme="majorHAnsi" w:cs="Calibri"/>
                <w:b/>
                <w:color w:val="000000"/>
                <w:lang w:eastAsia="it-IT"/>
              </w:rPr>
              <w:t xml:space="preserve"> Orizzontalità :  Teatro in lingua – Cinema -  Attività Laboratoriale</w:t>
            </w:r>
            <w:r w:rsidRPr="00F66A26">
              <w:rPr>
                <w:rFonts w:asciiTheme="majorHAnsi" w:hAnsiTheme="majorHAnsi"/>
                <w:b/>
              </w:rPr>
              <w:t xml:space="preserve">  </w:t>
            </w:r>
          </w:p>
        </w:tc>
      </w:tr>
    </w:tbl>
    <w:p w:rsidR="001608C6" w:rsidRDefault="001608C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138"/>
        <w:gridCol w:w="7139"/>
      </w:tblGrid>
      <w:tr w:rsidR="00273233" w:rsidTr="00273233">
        <w:tc>
          <w:tcPr>
            <w:tcW w:w="1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IV </w:t>
            </w:r>
            <w:proofErr w:type="gramStart"/>
            <w:r>
              <w:rPr>
                <w:rFonts w:ascii="Calibri" w:eastAsia="Calibri" w:hAnsi="Calibri" w:cs="Calibri"/>
              </w:rPr>
              <w:t>^  anno</w:t>
            </w:r>
            <w:proofErr w:type="gramEnd"/>
            <w:r>
              <w:rPr>
                <w:rFonts w:ascii="Calibri" w:eastAsia="Calibri" w:hAnsi="Calibri" w:cs="Calibri"/>
              </w:rPr>
              <w:t xml:space="preserve">   ( Valorizzazione )</w:t>
            </w: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273233" w:rsidTr="00273233"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1^ Quadrimestre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2^ Quadrimestre</w:t>
            </w:r>
          </w:p>
        </w:tc>
      </w:tr>
      <w:tr w:rsidR="00273233" w:rsidTr="00273233"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– 2 - 3</w:t>
            </w: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4 – 5 - </w:t>
            </w:r>
            <w:bookmarkStart w:id="0" w:name="_GoBack"/>
            <w:bookmarkEnd w:id="0"/>
          </w:p>
        </w:tc>
      </w:tr>
      <w:tr w:rsidR="00273233" w:rsidTr="00273233">
        <w:tc>
          <w:tcPr>
            <w:tcW w:w="1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 ^</w:t>
            </w:r>
            <w:r>
              <w:rPr>
                <w:rFonts w:ascii="Calibri" w:eastAsia="Calibri" w:hAnsi="Calibri" w:cs="Calibri"/>
              </w:rPr>
              <w:t xml:space="preserve"> anno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( Valorizzazione</w:t>
            </w:r>
            <w:proofErr w:type="gramEnd"/>
            <w:r>
              <w:rPr>
                <w:rFonts w:ascii="Calibri" w:eastAsia="Calibri" w:hAnsi="Calibri" w:cs="Calibri"/>
              </w:rPr>
              <w:t xml:space="preserve"> )</w:t>
            </w: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273233" w:rsidTr="00273233"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1^ </w:t>
            </w:r>
            <w:proofErr w:type="spellStart"/>
            <w:r>
              <w:rPr>
                <w:rFonts w:ascii="Calibri" w:eastAsia="Calibri" w:hAnsi="Calibri" w:cs="Calibri"/>
              </w:rPr>
              <w:t>Quadrimestr</w:t>
            </w:r>
            <w:proofErr w:type="spellEnd"/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2^ Quadrimestre</w:t>
            </w:r>
          </w:p>
        </w:tc>
      </w:tr>
      <w:tr w:rsidR="00273233" w:rsidTr="00273233"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6 - 7 - 8</w:t>
            </w:r>
          </w:p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33" w:rsidRDefault="0027323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 – 9 - 10</w:t>
            </w:r>
          </w:p>
        </w:tc>
      </w:tr>
    </w:tbl>
    <w:p w:rsidR="00FF318E" w:rsidRDefault="00FF318E"/>
    <w:p w:rsidR="00273233" w:rsidRDefault="00273233"/>
    <w:p w:rsidR="00273233" w:rsidRDefault="00273233"/>
    <w:p w:rsidR="00273233" w:rsidRDefault="00273233"/>
    <w:p w:rsidR="00273233" w:rsidRDefault="00273233"/>
    <w:p w:rsidR="00273233" w:rsidRDefault="00273233"/>
    <w:p w:rsidR="00273233" w:rsidRDefault="00273233"/>
    <w:tbl>
      <w:tblPr>
        <w:tblStyle w:val="Grigliatabella"/>
        <w:tblW w:w="15735" w:type="dxa"/>
        <w:tblInd w:w="-34" w:type="dxa"/>
        <w:tblLook w:val="04A0" w:firstRow="1" w:lastRow="0" w:firstColumn="1" w:lastColumn="0" w:noHBand="0" w:noVBand="1"/>
      </w:tblPr>
      <w:tblGrid>
        <w:gridCol w:w="4537"/>
        <w:gridCol w:w="965"/>
        <w:gridCol w:w="2011"/>
        <w:gridCol w:w="3686"/>
        <w:gridCol w:w="4536"/>
      </w:tblGrid>
      <w:tr w:rsidR="007441FA" w:rsidRPr="009D2C48" w:rsidTr="00FF318E">
        <w:trPr>
          <w:trHeight w:val="567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131FE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B64F27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B64F27">
              <w:rPr>
                <w:rFonts w:ascii="Calibri" w:eastAsia="Calibri" w:hAnsi="Calibri" w:cs="Times New Roman"/>
                <w:sz w:val="24"/>
                <w:szCs w:val="24"/>
              </w:rPr>
              <w:t>Competenze di base in Scienze e Tecnologia</w:t>
            </w:r>
            <w:r w:rsidRPr="009D2C48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9D2C48">
              <w:rPr>
                <w:rFonts w:ascii="Calibri" w:eastAsia="Calibri" w:hAnsi="Calibri" w:cs="Times New Roman"/>
              </w:rPr>
              <w:t>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</w:t>
            </w:r>
            <w:r w:rsidRPr="00B64F2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acquisire</w:t>
            </w:r>
            <w:proofErr w:type="gramEnd"/>
            <w:r w:rsidRPr="00B64F2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FF318E">
        <w:trPr>
          <w:trHeight w:hRule="exact" w:val="510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 xml:space="preserve">Identificare procedure per rilevare le unità di paesaggio  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>Preparare schede di rilevamento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sz w:val="24"/>
                <w:szCs w:val="24"/>
              </w:rPr>
              <w:t>Riconosce nelle modifiche ambientali l’espressione delle attività antropiche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Dall’analisi visiva ipotizzare i significativi passaggi evolutivi del  paesaggio (storico/sociale/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ambientale agrario ecc..) e con </w:t>
            </w: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foto, descrizioni, osservazioni motivare le ipotesi.</w:t>
            </w:r>
          </w:p>
        </w:tc>
      </w:tr>
      <w:tr w:rsidR="009D2C48" w:rsidRPr="009D2C48" w:rsidTr="00FF318E">
        <w:trPr>
          <w:trHeight w:hRule="exact" w:val="1021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Definire  le</w:t>
            </w:r>
            <w:proofErr w:type="gramEnd"/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 xml:space="preserve"> caratteristiche territoriali, ambientali, agro-produttive, sociali ecc.. di una zona attraverso l’uso di carte tematiche lettura visiva, raccolta </w:t>
            </w:r>
            <w:proofErr w:type="gramStart"/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ed  elaborazione</w:t>
            </w:r>
            <w:proofErr w:type="gramEnd"/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 xml:space="preserve"> di dati.</w:t>
            </w: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Utilizzare le conoscenze acquisite sul tema ambiente e con l’uso di  dati, schede, carte tematiche, foto internet  ecc. per produrre  un </w:t>
            </w:r>
            <w:r w:rsidRPr="00FF318E">
              <w:rPr>
                <w:rFonts w:ascii="Calibri" w:eastAsia="Calibri" w:hAnsi="Calibri" w:cs="Arial"/>
                <w:bCs/>
                <w:i/>
                <w:color w:val="252525"/>
                <w:sz w:val="24"/>
                <w:szCs w:val="24"/>
                <w:shd w:val="clear" w:color="auto" w:fill="FFFFFF"/>
              </w:rPr>
              <w:t>pamphlet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secondo  la vostra personale visione  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Pianificare l’uso del territorio secondo principi di sostenibilità, prevenzione e valorizzazione (dalle reti ecologiche ai piani  territoriali).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Verdana"/>
                <w:i/>
                <w:sz w:val="24"/>
                <w:szCs w:val="24"/>
              </w:rPr>
              <w:t>Individuare azioni idonee alla valorizzazione del territorio e delle produzioni tipiche</w:t>
            </w:r>
          </w:p>
        </w:tc>
      </w:tr>
    </w:tbl>
    <w:p w:rsidR="00FB1D49" w:rsidRDefault="00FB1D49"/>
    <w:tbl>
      <w:tblPr>
        <w:tblStyle w:val="Grigliatabella1"/>
        <w:tblW w:w="15586" w:type="dxa"/>
        <w:tblInd w:w="108" w:type="dxa"/>
        <w:tblLook w:val="04A0" w:firstRow="1" w:lastRow="0" w:firstColumn="1" w:lastColumn="0" w:noHBand="0" w:noVBand="1"/>
      </w:tblPr>
      <w:tblGrid>
        <w:gridCol w:w="2942"/>
        <w:gridCol w:w="602"/>
        <w:gridCol w:w="2478"/>
        <w:gridCol w:w="3050"/>
        <w:gridCol w:w="3230"/>
        <w:gridCol w:w="3284"/>
      </w:tblGrid>
      <w:tr w:rsidR="009D2C48" w:rsidRPr="009D2C48" w:rsidTr="00E538B7">
        <w:tc>
          <w:tcPr>
            <w:tcW w:w="60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1608C6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48222D">
              <w:rPr>
                <w:b/>
              </w:rPr>
              <w:t xml:space="preserve">         </w:t>
            </w:r>
            <w:r w:rsidR="009D2C48" w:rsidRPr="009D2C48">
              <w:rPr>
                <w:rFonts w:ascii="Calibri" w:eastAsia="Calibri" w:hAnsi="Calibri" w:cs="Times New Roman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D864F5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E538B7">
        <w:tc>
          <w:tcPr>
            <w:tcW w:w="354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E538B7">
        <w:tc>
          <w:tcPr>
            <w:tcW w:w="15586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E538B7">
        <w:tc>
          <w:tcPr>
            <w:tcW w:w="2942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E538B7">
        <w:trPr>
          <w:trHeight w:hRule="exact" w:val="1418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>Conoscenze g</w:t>
            </w:r>
            <w:r w:rsidRPr="00D864F5">
              <w:rPr>
                <w:rFonts w:ascii="Calibri" w:eastAsia="Calibri" w:hAnsi="Calibri" w:cs="Calibri"/>
                <w:sz w:val="24"/>
                <w:szCs w:val="24"/>
              </w:rPr>
              <w:t>enerale di base</w:t>
            </w: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base in un ambito di lavoro o di studio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di fatti, principi, processi e concetti generali, in un ambito di lavoro o di studio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e teorica in ampi contesti in un ambito di lavoro o di studio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9D2C48" w:rsidRPr="009D2C48" w:rsidTr="00610F34">
        <w:trPr>
          <w:trHeight w:hRule="exact" w:val="2155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di base necessarie 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svolgere mansioni/ compiti semplici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risolvere problemi specifici in un campo di lavoro o di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9D2C48" w:rsidRPr="009D2C48" w:rsidTr="00E538B7">
        <w:trPr>
          <w:trHeight w:hRule="exact" w:val="2780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Lavoro o studio, sotto la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diretta supervisione, in un contesto strutturato</w:t>
            </w: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 xml:space="preserve">Lavoro o studio, sotto la supervisione con </w:t>
            </w:r>
            <w:proofErr w:type="gramStart"/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certo</w:t>
            </w:r>
            <w:proofErr w:type="gramEnd"/>
            <w:r w:rsidRPr="00D864F5">
              <w:rPr>
                <w:rFonts w:ascii="Calibri" w:eastAsia="Calibri" w:hAnsi="Calibri" w:cs="Calibri"/>
                <w:sz w:val="24"/>
                <w:szCs w:val="24"/>
              </w:rPr>
              <w:t xml:space="preserve"> grado di autonomia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Assumere la responsabilità di portare a termine compiti nell'ambito del lavoro o dello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Adeguare il proprio comportamento alle circostanze nella soluzione dei problemi.</w:t>
            </w: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Sapersi gestire autonomamente,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7F"/>
    <w:rsid w:val="00075D31"/>
    <w:rsid w:val="00131FEA"/>
    <w:rsid w:val="00145427"/>
    <w:rsid w:val="00147C49"/>
    <w:rsid w:val="00154271"/>
    <w:rsid w:val="001608C6"/>
    <w:rsid w:val="001B6114"/>
    <w:rsid w:val="0022449A"/>
    <w:rsid w:val="00273233"/>
    <w:rsid w:val="002A5C76"/>
    <w:rsid w:val="002E6D4F"/>
    <w:rsid w:val="00340857"/>
    <w:rsid w:val="003D20CE"/>
    <w:rsid w:val="0043703A"/>
    <w:rsid w:val="00480A39"/>
    <w:rsid w:val="0048222D"/>
    <w:rsid w:val="004C3C25"/>
    <w:rsid w:val="004D77AC"/>
    <w:rsid w:val="00610F34"/>
    <w:rsid w:val="00625C77"/>
    <w:rsid w:val="007441FA"/>
    <w:rsid w:val="0077437A"/>
    <w:rsid w:val="007D4FC6"/>
    <w:rsid w:val="008860A4"/>
    <w:rsid w:val="008E149F"/>
    <w:rsid w:val="008E68BD"/>
    <w:rsid w:val="00954A6C"/>
    <w:rsid w:val="009B45FD"/>
    <w:rsid w:val="009D2C48"/>
    <w:rsid w:val="00A86A8D"/>
    <w:rsid w:val="00A935B3"/>
    <w:rsid w:val="00AA36A3"/>
    <w:rsid w:val="00AD27DE"/>
    <w:rsid w:val="00B400D4"/>
    <w:rsid w:val="00B64F27"/>
    <w:rsid w:val="00B80441"/>
    <w:rsid w:val="00C23B5D"/>
    <w:rsid w:val="00D864F5"/>
    <w:rsid w:val="00E538B7"/>
    <w:rsid w:val="00E6487F"/>
    <w:rsid w:val="00ED6971"/>
    <w:rsid w:val="00EF6F9B"/>
    <w:rsid w:val="00F66A26"/>
    <w:rsid w:val="00F67B84"/>
    <w:rsid w:val="00FB1D49"/>
    <w:rsid w:val="00FD4FCD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100A"/>
  <w15:docId w15:val="{FEB791FE-F510-49C9-A03A-CD53E5CC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4E49-FF9E-4531-88D8-02BAB6B7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Windows</cp:lastModifiedBy>
  <cp:revision>38</cp:revision>
  <dcterms:created xsi:type="dcterms:W3CDTF">2016-09-20T14:13:00Z</dcterms:created>
  <dcterms:modified xsi:type="dcterms:W3CDTF">2017-10-16T14:29:00Z</dcterms:modified>
</cp:coreProperties>
</file>